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5A" w:rsidRPr="0031665A" w:rsidRDefault="0031665A" w:rsidP="0031665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008000"/>
          <w:sz w:val="36"/>
          <w:szCs w:val="36"/>
        </w:rPr>
      </w:pPr>
      <w:r w:rsidRPr="0031665A">
        <w:rPr>
          <w:rFonts w:ascii="Verdana" w:eastAsia="Times New Roman" w:hAnsi="Verdana" w:cs="Arial"/>
          <w:b/>
          <w:bCs/>
          <w:color w:val="008000"/>
          <w:sz w:val="36"/>
          <w:szCs w:val="36"/>
        </w:rPr>
        <w:t>Биосфера</w:t>
      </w:r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r w:rsidRPr="0031665A">
        <w:rPr>
          <w:rFonts w:ascii="Arial" w:eastAsia="Times New Roman" w:hAnsi="Arial" w:cs="Arial"/>
          <w:color w:val="2F4F4F"/>
          <w:sz w:val="20"/>
          <w:szCs w:val="20"/>
        </w:rPr>
        <w:pict>
          <v:rect id="_x0000_i1025" style="width:0;height:1.5pt" o:hralign="center" o:hrstd="t" o:hrnoshade="t" o:hr="t" fillcolor="#228b22" stroked="f"/>
        </w:pic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Все </w:t>
      </w:r>
      <w:hyperlink r:id="rId4" w:anchor="Экосистема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экосистемы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Земли являются только подразделениями, составными частями единой гигантской экосистемы, охватывающей всю поверхность планеты. Эту глобальную экосистему называют </w:t>
      </w:r>
      <w:hyperlink r:id="rId5" w:anchor="Биосфера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биосферой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1798320" cy="2143760"/>
            <wp:effectExtent l="19050" t="0" r="0" b="0"/>
            <wp:docPr id="2" name="Рисунок 2" descr="F:\Setup\res\resE680672A-57A0-44EC-8A4C-5714A6201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etup\res\resE680672A-57A0-44EC-8A4C-5714A6201D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1665A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В. И. Вернадский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t xml:space="preserve"> 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br/>
        <w:t xml:space="preserve">(1863 - 1945) 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br/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br/>
        <w:t xml:space="preserve">Выдающийся русский ученый 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br/>
        <w:t xml:space="preserve">Академик, основоположник науки геохимии 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br/>
        <w:t>Создал учение о биосфере Земли</w:t>
      </w:r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</w:p>
    <w:p w:rsidR="0031665A" w:rsidRPr="0031665A" w:rsidRDefault="0031665A" w:rsidP="0031665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color w:val="008000"/>
          <w:sz w:val="27"/>
          <w:szCs w:val="27"/>
        </w:rPr>
      </w:pPr>
      <w:r w:rsidRPr="0031665A">
        <w:rPr>
          <w:rFonts w:ascii="Verdana" w:eastAsia="Times New Roman" w:hAnsi="Verdana" w:cs="Arial"/>
          <w:b/>
          <w:bCs/>
          <w:color w:val="008000"/>
          <w:sz w:val="27"/>
          <w:szCs w:val="27"/>
        </w:rPr>
        <w:t>Учение о биосфере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Учение о биосфере создано русским геохимиком </w:t>
      </w:r>
      <w:hyperlink r:id="rId7" w:tooltip="Ученые-экологи" w:history="1">
        <w:r w:rsidRPr="0031665A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В. И. Вернадским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. Он впервые оценил масштабы влияния жизни на физическую природу.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Биосфера, по В. И. Вернадскому, – это общепланетарная оболочка, та область Земли, где существует или существовала жизнь и которая подвергается или подвергалась ее воздействию. </w:t>
      </w:r>
      <w:hyperlink r:id="rId8" w:anchor="1" w:history="1">
        <w:r w:rsidRPr="0031665A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Биосфера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охватывает всю поверхность суши, моря и океаны, а также ту часть недр Земли, где находятся породы, созданные деятельностью живых организмов. В атмосфере верхние границы жизни определяются </w:t>
      </w:r>
      <w:hyperlink r:id="rId9" w:anchor="Озоновый_экран" w:history="1">
        <w:r w:rsidRPr="0031665A">
          <w:rPr>
            <w:rFonts w:ascii="Times New Roman" w:eastAsia="Times New Roman" w:hAnsi="Times New Roman" w:cs="Times New Roman"/>
            <w:b/>
            <w:bCs/>
            <w:i/>
            <w:iCs/>
            <w:color w:val="3366CC"/>
            <w:sz w:val="24"/>
            <w:szCs w:val="24"/>
          </w:rPr>
          <w:t>озоновым экраном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– тонким слоем газа озона на высоте 16–20 км. Он задерживает губительные ультрафиолетовые лучи солнца. Океан насыщен жизнью целиком, до дна самых глубоких впадин в 10–11 км. В глубину твердой части Земли активная жизнь проникает местами до 3 км (бактерии в нефтяных месторождениях). Результаты жизнедеятельности организмов в виде осадочных пород прослеживаются еще глубже.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Размножение, рост, обмен веществ и </w:t>
      </w:r>
      <w:hyperlink r:id="rId10" w:anchor="1" w:history="1">
        <w:r w:rsidRPr="0031665A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активность живых организмов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за миллиарды лет полностью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преобразовали эту часть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нашей планеты.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Всю массу организмов всех видов В. И. Вернадский назвал </w:t>
      </w:r>
      <w:r w:rsidRPr="0031665A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живым веществом</w: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Земли.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В химический состав </w:t>
      </w:r>
      <w:hyperlink r:id="rId11" w:anchor="6" w:history="1">
        <w:r w:rsidRPr="0031665A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живого вещества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входят те же самые атомы, которые составляют неживую природу, но в ином соотношении. В ходе обмена веществ живые существа постоянно перераспределяют </w:t>
      </w:r>
      <w:hyperlink r:id="rId12" w:anchor="1" w:history="1">
        <w:r w:rsidRPr="0031665A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химические элементы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 природе. Таким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образом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меняется химизм биосферы.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>В. И. Вернадский писал, что на земной поверхности нет химической силы более постоянно действующей, а потому и более могущественной по своим последствиям, чем живые организмы, взятые в целом. За миллиарды лет фотосинтезирующие организмы (рис. 1) связали и превратили в химическую работу огромное количество солнечной энергии. Часть ее запасов в ходе геологической истории накопилась в виде залежей угля и других ископаемых органических веществ – нефти, торфа и др.</w:t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4683760" cy="3169920"/>
            <wp:effectExtent l="19050" t="0" r="2540" b="0"/>
            <wp:docPr id="3" name="Рисунок 3" descr="F:\Setup\res\resB41F6209-AE76-4F9A-B4D8-F531FC97B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etup\res\resB41F6209-AE76-4F9A-B4D8-F531FC97B8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1665A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1.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t xml:space="preserve"> Первые растения суши (400 млн. лет назад)</w:t>
      </w:r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</w:p>
    <w:p w:rsidR="0031665A" w:rsidRPr="0031665A" w:rsidRDefault="0031665A" w:rsidP="0031665A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2245360" cy="1036320"/>
            <wp:effectExtent l="19050" t="0" r="2540" b="0"/>
            <wp:docPr id="4" name="Рисунок 4" descr="F:\Setup\res\resF2D3C2F2-ED6D-4DB4-A6F5-DA3472A7C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etup\res\resF2D3C2F2-ED6D-4DB4-A6F5-DA3472A7C83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1665A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2.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t xml:space="preserve"> Изменение содержания кислорода в атмосфере Земли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За счет фотосинтеза накоплен кислород атмосферы (рис. 2). На ранней Земле в атмосфере преобладали другие газы: водород, метан, аммиак, углекислый газ. За счет кислорода возник озоновый экран. Молекулы этого газа состоят из трех атомов кислорода и образуются при действии на молекулярный кислород ультрафиолетовых лучей. Таким образом, жизнь сама создала защитный слой в атмосфере, задерживающий большинство этих лучей. Большая часть углекислого газа современной атмосферы выделяется в процессах дыхания бесчисленных живых существ или сжигания органического топлива. Атмосферный азот тоже следствие деятельности жизни, он образуется в результате активности ряда почвенных бактерий.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Благодаря живым существам возникли многие горные породы на Земле. Организмы обладают способностью избирательно поглощать и накапливать в себе отдельные элементы в гораздо большем количестве, чем они есть в окружающей среде. Например, многие морские виды концентрируют в своих скелетах кальций, кремний или фосфор и, отмирая, создают на дне водоемов большие толщи осадочных пород: залежи известняков, мела, кремнистых сланцев, фосфоритов. Такие породы называются </w:t>
      </w:r>
      <w:r w:rsidRPr="0031665A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органогенными</w: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, так как они обязаны своим происхождением живым организмам (рис. 3).</w:t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lastRenderedPageBreak/>
        <w:drawing>
          <wp:inline distT="0" distB="0" distL="0" distR="0">
            <wp:extent cx="4145280" cy="4013200"/>
            <wp:effectExtent l="19050" t="0" r="7620" b="0"/>
            <wp:docPr id="5" name="Рисунок 5" descr="F:\Setup\res\res510A232A-7C02-4416-B5AB-4F2230496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etup\res\res510A232A-7C02-4416-B5AB-4F2230496C3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1665A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3.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t xml:space="preserve"> Океанические грунты под микроскопом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Жизнью создан на поверхности суши почвенный слой. В почве так тесно связаны между собой минеральные компоненты, разлагающиеся </w:t>
      </w:r>
      <w:r w:rsidRPr="0031665A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органические вещества</w: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 многочисленные микр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о-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 макроорганизмы, что В. И. Вернадский отнес ее к особым, </w:t>
      </w:r>
      <w:hyperlink r:id="rId16" w:anchor="Биокосное_вещество" w:history="1">
        <w:r w:rsidRPr="0031665A">
          <w:rPr>
            <w:rFonts w:ascii="Times New Roman" w:eastAsia="Times New Roman" w:hAnsi="Times New Roman" w:cs="Times New Roman"/>
            <w:b/>
            <w:bCs/>
            <w:i/>
            <w:iCs/>
            <w:color w:val="3366CC"/>
            <w:sz w:val="24"/>
            <w:szCs w:val="24"/>
          </w:rPr>
          <w:t>биокосным телам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природы. Такой же биокосный состав имеют и воды Мирового океана, насыщенные продуктами обмена веществ и населенные бесчисленными обитателями.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>Живые организмы играют большую роль в разрушении и выветривании горных пород на суше. Они – главные разрушители мертвого органического вещества.</w:t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1798320" cy="2174240"/>
            <wp:effectExtent l="19050" t="0" r="0" b="0"/>
            <wp:docPr id="6" name="Рисунок 6" descr="F:\Setup\res\resB53B4EF0-5B23-4CAB-B101-54D524151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etup\res\resB53B4EF0-5B23-4CAB-B101-54D524151B8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1665A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В. В. Докучаев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t xml:space="preserve"> 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br/>
        <w:t>(1846 - 1903)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br/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br/>
        <w:t xml:space="preserve">Основоположник современного почвоведения, 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br/>
        <w:t>основанного на идее глубокой взаимосвязи живой и неживой природы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 xml:space="preserve">Таким образом, за период своего существования жизнь преобразовала атмосферу Земли, состав вод океана, создала озоновый экран, почвы, многие горные породы. Изменились </w:t>
      </w:r>
      <w:r w:rsidRPr="0031665A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lastRenderedPageBreak/>
        <w:t>условия выветривания пород, большую роль стал играть микроклимат, создаваемый растительностью, изменился и климат Земли.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Совершая гигантский </w:t>
      </w:r>
      <w:r w:rsidRPr="0031665A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биологический круговорот веществ</w: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 биосфере, жизнь поддерживает стабильные условия для своего существования и существования в ней человека.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Живые организмы создают в биосфере круговороты важнейших </w:t>
      </w:r>
      <w:hyperlink r:id="rId18" w:anchor="Биогенные_элементы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биогенных элементов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которые попеременно переходят из живого вещества в неорганическую материю. Эти циклы делят на две основные группы: круговороты газов и осадочные круговороты.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В первом случае главный поставщик элементов – атмосфера (углерод, кислород, азот), во втором – горные осадочные породы (фосфор, сера и др.).</w:t>
      </w:r>
      <w:proofErr w:type="gramEnd"/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hyperlink r:id="rId19" w:tooltip="Демонстрация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Круговорот углерода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(рис. 4). Источником его для </w:t>
      </w:r>
      <w:hyperlink r:id="rId20" w:anchor="Фотосинтез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фотосинтеза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служит углекислый газ (диоксид углерода), находящийся в атмосфере или растворенный в воде. Углерод, связанный в горных породах, вовлекается в круговорот значительно медленнее. В составе синтезированных растением органических веществ углерод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поступает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затем в </w:t>
      </w:r>
      <w:hyperlink r:id="rId21" w:anchor="Цепь_питания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цепи питания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через живые или мертвые ткани растений и возвращается в атмосферу снова в форме углекислого газа в результате дыхания, брожения или сгорания топлива (древесины, нефти, угля и т. п.). Продолжительность </w:t>
      </w:r>
      <w:hyperlink r:id="rId22" w:anchor="4" w:history="1">
        <w:r w:rsidRPr="0031665A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цикла углерода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равна трем-четырем столетиям.</w:t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4500880" cy="4805680"/>
            <wp:effectExtent l="19050" t="0" r="0" b="0"/>
            <wp:docPr id="7" name="Рисунок 7" descr="F:\Setup\res\res4C6BD1F3-A58C-4532-9305-964EABACA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Setup\res\res4C6BD1F3-A58C-4532-9305-964EABACA88A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1665A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4.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t xml:space="preserve"> Круговорот углерода в биосфере</w:t>
      </w:r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</w:p>
    <w:p w:rsidR="0031665A" w:rsidRPr="0031665A" w:rsidRDefault="0031665A" w:rsidP="0031665A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lastRenderedPageBreak/>
        <w:drawing>
          <wp:inline distT="0" distB="0" distL="0" distR="0">
            <wp:extent cx="3423920" cy="3352800"/>
            <wp:effectExtent l="19050" t="0" r="5080" b="0"/>
            <wp:docPr id="8" name="Рисунок 8" descr="F:\Setup\res\res24E56439-FDF9-41AD-8F24-D407C748C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Setup\res\res24E56439-FDF9-41AD-8F24-D407C748CF3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1665A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5.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t xml:space="preserve"> Круговорот азота в биосфере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Круговорот азота</w: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(рис. 5). Растения получают азот в основном из разлагающегося мертвого органического вещества посредством деятельности бактерий, которые превращают азот белков в усваиваемую растениями форму. Другой источник – свободный азот атмосферы – растениям непосредственно недоступен. Но его связывают, т. е. переводят в другие химические формы, некоторые группы бактерий и сине-зеленые водоросли, они обогащают им почву. Многие растения находятся в </w:t>
      </w:r>
      <w:hyperlink r:id="rId25" w:anchor="Симбиоз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симбиозе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с азотфиксирующими бактериями, образующими клубеньки на их корнях. Из отмерших растений или трупов животных часть азота, за счет деятельности других групп бактерий, превращается в свободную форму и вновь поступает в атмосферу.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Круговорот фосфора и серы.</w: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Фосфор и сера содержатся в горных породах. При их разрушении и эрозии они поступают в почву, оттуда используются растениями. Деятельность организмо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в-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fldChar w:fldCharType="begin"/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instrText xml:space="preserve"> HYPERLINK "javascript:Nav_ShowResource(0,%20%228DD55186-1385-4883-8D94-F3A22EFA311A%22,%20%22ResWindow%22,%20self,%20%22" \l "Редуценты")" \o "Словарь экологических терминов" </w:instrTex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fldChar w:fldCharType="separate"/>
      </w:r>
      <w:r w:rsidRPr="0031665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  <w:t>редуцентов</w: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fldChar w:fldCharType="end"/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снова возвращает их в почву. Часть соединений азота и фосфора смывается дождями в реки, а оттуда – в моря и океаны и используется водорослями.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Но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 конце концов в составе мертвого органического вещества они оседают на дно и снова включаются в состав горных пород.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Цикл кислорода.</w: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</w:t>
      </w:r>
      <w:hyperlink r:id="rId26" w:anchor="5" w:history="1">
        <w:r w:rsidRPr="0031665A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Цикл кислорода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занимает на Земле около 2000 лет, воды – около 2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млн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лет (рис. 6). Это значит, что атомы этих веществ за историю Земли многократно проходили через живое вещество, побывав в телах древних бактерий, водорослей, древовидных папоротников, динозавров и мамонтов.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Биосфера прошла длительный период развития, в течение которого жизнь меняла формы, распространилась из воды на сушу, изменила систему круговоротов. Содержание кислорода в атмосфере постепенно росло (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см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. рис. 2).</w:t>
      </w:r>
    </w:p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За последние 600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млн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лет скорости и характер круговоротов приблизились к современным. Биосфера функционирует как гигантская слаженная экосистема, где организмы не только приспосабливаются к среде, но и сами создают и поддерживают на Земле условия, благоприятные для жизни.</w:t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lastRenderedPageBreak/>
        <w:drawing>
          <wp:inline distT="0" distB="0" distL="0" distR="0">
            <wp:extent cx="4500880" cy="3108960"/>
            <wp:effectExtent l="19050" t="0" r="0" b="0"/>
            <wp:docPr id="9" name="Рисунок 9" descr="F:\Setup\res\resBD8DA833-2F02-406D-BAC5-94887BCAC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Setup\res\resBD8DA833-2F02-406D-BAC5-94887BCACA1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A" w:rsidRPr="0031665A" w:rsidRDefault="0031665A" w:rsidP="0031665A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1665A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6.</w:t>
      </w:r>
      <w:r w:rsidRPr="0031665A">
        <w:rPr>
          <w:rFonts w:ascii="Verdana" w:eastAsia="Times New Roman" w:hAnsi="Verdana" w:cs="Times New Roman"/>
          <w:color w:val="2F4F4F"/>
          <w:sz w:val="15"/>
          <w:szCs w:val="15"/>
        </w:rPr>
        <w:t xml:space="preserve"> Круговорот воды в биосфере</w:t>
      </w:r>
    </w:p>
    <w:p w:rsidR="0031665A" w:rsidRPr="0031665A" w:rsidRDefault="0031665A" w:rsidP="0031665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color w:val="008000"/>
          <w:sz w:val="27"/>
          <w:szCs w:val="27"/>
        </w:rPr>
      </w:pPr>
      <w:r w:rsidRPr="0031665A">
        <w:rPr>
          <w:rFonts w:ascii="Verdana" w:eastAsia="Times New Roman" w:hAnsi="Verdana" w:cs="Arial"/>
          <w:b/>
          <w:bCs/>
          <w:i/>
          <w:iCs/>
          <w:color w:val="008000"/>
          <w:sz w:val="27"/>
          <w:szCs w:val="27"/>
        </w:rPr>
        <w:t>Это интересно...</w:t>
      </w:r>
    </w:p>
    <w:p w:rsidR="0031665A" w:rsidRPr="0031665A" w:rsidRDefault="0031665A" w:rsidP="0031665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008000"/>
          <w:sz w:val="36"/>
          <w:szCs w:val="36"/>
        </w:rPr>
      </w:pPr>
      <w:r w:rsidRPr="0031665A">
        <w:rPr>
          <w:rFonts w:ascii="Verdana" w:eastAsia="Times New Roman" w:hAnsi="Verdana" w:cs="Arial"/>
          <w:b/>
          <w:bCs/>
          <w:color w:val="008000"/>
          <w:sz w:val="36"/>
          <w:szCs w:val="36"/>
        </w:rPr>
        <w:t>Биосфера</w:t>
      </w:r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0" w:name="1"/>
      <w:r w:rsidRPr="0031665A">
        <w:rPr>
          <w:rFonts w:ascii="Arial" w:eastAsia="Times New Roman" w:hAnsi="Arial" w:cs="Arial"/>
          <w:color w:val="2F4F4F"/>
          <w:sz w:val="20"/>
          <w:szCs w:val="20"/>
        </w:rPr>
        <w:pict>
          <v:rect id="_x0000_i1026" style="width:0;height:1.5pt" o:hralign="center" o:hrstd="t" o:hrnoshade="t" o:hr="t" fillcolor="#228b22" stroked="f"/>
        </w:pict>
      </w:r>
    </w:p>
    <w:bookmarkEnd w:id="0"/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На ранней Земле, когда не было растительного покрова, испарение воды с суши было понижено, а сток в реки и моря – повышен. Появление наземных растений и почв и постепенное увеличение занятых ими площадей сильно уменьшило сток. В воздух стало поступать значительно больше паров через испарение растительностью, что привело к увеличению количества осадков на суше. В свою очередь это способствовало продвижению растений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в глубь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континентов. Таким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образом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растительность изменяла климат в благоприятную для себя сторону. Это пример положительной обратной связи между организмами и окружающей средой, когда начавшийся процесс усиливает сам себя и ведет к направленным изменениям условий.</w:t>
      </w:r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1" w:name="2"/>
      <w:r w:rsidRPr="0031665A">
        <w:rPr>
          <w:rFonts w:ascii="Arial" w:eastAsia="Times New Roman" w:hAnsi="Arial" w:cs="Arial"/>
          <w:color w:val="2F4F4F"/>
          <w:sz w:val="20"/>
          <w:szCs w:val="20"/>
        </w:rPr>
        <w:pict>
          <v:rect id="_x0000_i1027" style="width:0;height:1.5pt" o:hralign="center" o:hrstd="t" o:hrnoshade="t" o:hr="t" fillcolor="#228b22" stroked="f"/>
        </w:pict>
      </w:r>
    </w:p>
    <w:bookmarkEnd w:id="1"/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В составе живого вещества обнаружено больше половины элементов таблицы Менделеева, но преобладают 14 из них.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Десятки процентов веса приходятся всего на два элемента – кислород и водород, проценты – на углерод, азот и кальций, десятые доли процента составляют фосфор, кремний, калий и сера, сотые доли – магний, железо, натрий, хлор и алюминий.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Остальные элементы более редки, хотя часто бывают необходимы. Эти 14 элементов не случайная совокупность. На них приходится 99,9% общей массы живых организмов, и они же образуют 98,9% веса всей земной коры, хотя и находятся в ней в иных пропорциях. Таким образом, </w:t>
      </w:r>
      <w:hyperlink r:id="rId28" w:anchor="Жизнь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жизнь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– "плоть от плоти"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химическое</w:t>
      </w:r>
      <w:proofErr w:type="gramEnd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производное нашей Земли.</w:t>
      </w:r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2" w:name="3"/>
      <w:r w:rsidRPr="0031665A">
        <w:rPr>
          <w:rFonts w:ascii="Arial" w:eastAsia="Times New Roman" w:hAnsi="Arial" w:cs="Arial"/>
          <w:color w:val="2F4F4F"/>
          <w:sz w:val="20"/>
          <w:szCs w:val="20"/>
        </w:rPr>
        <w:pict>
          <v:rect id="_x0000_i1028" style="width:0;height:1.5pt" o:hralign="center" o:hrstd="t" o:hrnoshade="t" o:hr="t" fillcolor="#228b22" stroked="f"/>
        </w:pict>
      </w:r>
    </w:p>
    <w:bookmarkEnd w:id="2"/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Жизнь распределена на поверхности Земли неравномерно. Существуют области ее повышенной концентрации в </w:t>
      </w:r>
      <w:hyperlink r:id="rId29" w:anchor="Биосфера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биосфере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– на границах раздела разных сред: воды, воздуха и горных пород. </w:t>
      </w:r>
      <w:hyperlink r:id="rId30" w:tooltip="Ученые-экологи" w:history="1">
        <w:r w:rsidRPr="0031665A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В. И. Вернадский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назвал их "пленками жизни". В верхнем 100-метровом слое океанов сосредоточено 95% всего планктона, в 1 г почвы находится до 2,5 млрд. клеток микроорганизмов. Наиболее полно развита жизнь и наиболее активны </w:t>
      </w: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 xml:space="preserve">биогеохимические процессы в местах контакта всех трех сред: воды, воздуха и твердого субстрата. Здесь в оптимуме находятся все </w:t>
      </w:r>
      <w:hyperlink r:id="rId31" w:anchor="Фактор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факторы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необходимые для жизни. В устьях рек, на побережьях морей развиваются богатые сообщества, которые могут быть названы "сгущениями жизни". Дополнительная неравномерность распределения жизни на Земле обусловлена географической зональностью и масштабами поступления солнечной энергии на разные участки земной поверхности. </w:t>
      </w:r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3" w:name="4"/>
      <w:r w:rsidRPr="0031665A">
        <w:rPr>
          <w:rFonts w:ascii="Arial" w:eastAsia="Times New Roman" w:hAnsi="Arial" w:cs="Arial"/>
          <w:color w:val="2F4F4F"/>
          <w:sz w:val="20"/>
          <w:szCs w:val="20"/>
        </w:rPr>
        <w:pict>
          <v:rect id="_x0000_i1029" style="width:0;height:1.5pt" o:hralign="center" o:hrstd="t" o:hrnoshade="t" o:hr="t" fillcolor="#228b22" stroked="f"/>
        </w:pict>
      </w:r>
    </w:p>
    <w:bookmarkEnd w:id="3"/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На суше ежегодно в круговорот веществ поступает около 150 млрд. т растительной продукции. Океаны создают вдвое меньше. Если принять общую первичную продукцию суши за 100%, то вклад разных континентов будет примерно следующим: </w:t>
      </w:r>
      <w:proofErr w:type="gramStart"/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Европа – 6%, Азия – 28, Африка – 22, Северная Америка – 13, Южная Америка – 26, Австралия с островами Океании – 5%. Если же сравнить продуктивность растений на единицу площади, например на гектар, то она составляет (в процентах от средней по всем континентам) в Европе 89, в Азии – 103, в Африке – 108, в Северной Америке – 86, в Южной Америке – 220, в Австралии – 90.</w:t>
      </w:r>
      <w:proofErr w:type="gramEnd"/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4" w:name="5"/>
      <w:r w:rsidRPr="0031665A">
        <w:rPr>
          <w:rFonts w:ascii="Arial" w:eastAsia="Times New Roman" w:hAnsi="Arial" w:cs="Arial"/>
          <w:color w:val="2F4F4F"/>
          <w:sz w:val="20"/>
          <w:szCs w:val="20"/>
        </w:rPr>
        <w:pict>
          <v:rect id="_x0000_i1030" style="width:0;height:1.5pt" o:hralign="center" o:hrstd="t" o:hrnoshade="t" o:hr="t" fillcolor="#228b22" stroked="f"/>
        </w:pict>
      </w:r>
    </w:p>
    <w:bookmarkEnd w:id="4"/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Весь кислород, содержащийся в атмосфере, а также во многих поверхностных минералах, накоплен за счет </w:t>
      </w:r>
      <w:hyperlink r:id="rId32" w:anchor="Фотосинтез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фотосинтеза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. При полностью замкнутом биологическом круговороте накопления кислорода не должно происходить, так как все его количество полностью расходовалось бы в процессах дыхания живых организмов и разложения мертвых остатков. Однако значительное количество органического вещества выпадало в прошлом из круговорота, превращаясь в каменный уголь, торф, горючие сланцы и др. Поэтому содержание кислорода в воздухе постепенно росло.</w:t>
      </w:r>
    </w:p>
    <w:p w:rsidR="0031665A" w:rsidRPr="0031665A" w:rsidRDefault="0031665A" w:rsidP="0031665A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5" w:name="6"/>
      <w:r w:rsidRPr="0031665A">
        <w:rPr>
          <w:rFonts w:ascii="Arial" w:eastAsia="Times New Roman" w:hAnsi="Arial" w:cs="Arial"/>
          <w:color w:val="2F4F4F"/>
          <w:sz w:val="20"/>
          <w:szCs w:val="20"/>
        </w:rPr>
        <w:pict>
          <v:rect id="_x0000_i1031" style="width:0;height:1.5pt" o:hralign="center" o:hrstd="t" o:hrnoshade="t" o:hr="t" fillcolor="#228b22" stroked="f"/>
        </w:pict>
      </w:r>
    </w:p>
    <w:bookmarkEnd w:id="5"/>
    <w:p w:rsidR="0031665A" w:rsidRPr="0031665A" w:rsidRDefault="0031665A" w:rsidP="0031665A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Вес живого вещества в биосфере ничтожен, он составляет примерно десятитысячную долю процента от веса земной коры. Ежегодно производится около 0,1 от существующей массы и столько же разрушается. Следовательно, за 10 млн. лет через живые организмы проходит масса вещества, равная весу земной коры. Если можно было бы собрать всю </w:t>
      </w:r>
      <w:hyperlink r:id="rId33" w:anchor="Биомасса" w:history="1">
        <w:r w:rsidRPr="0031665A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биомассу</w:t>
        </w:r>
      </w:hyperlink>
      <w:r w:rsidRPr="0031665A">
        <w:rPr>
          <w:rFonts w:ascii="Times New Roman" w:eastAsia="Times New Roman" w:hAnsi="Times New Roman" w:cs="Times New Roman"/>
          <w:color w:val="2F4F4F"/>
          <w:sz w:val="24"/>
          <w:szCs w:val="24"/>
        </w:rPr>
        <w:t>, произведенную на Земле за последние 600 млн. лет, то она покрыла бы Землю слоем 2000 км.</w:t>
      </w:r>
    </w:p>
    <w:p w:rsidR="00830464" w:rsidRDefault="00830464"/>
    <w:sectPr w:rsidR="0083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31665A"/>
    <w:rsid w:val="0031665A"/>
    <w:rsid w:val="0083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65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8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665A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008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65A"/>
    <w:rPr>
      <w:rFonts w:ascii="Verdana" w:eastAsia="Times New Roman" w:hAnsi="Verdana" w:cs="Times New Roman"/>
      <w:b/>
      <w:bCs/>
      <w:color w:val="008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1665A"/>
    <w:rPr>
      <w:rFonts w:ascii="Verdana" w:eastAsia="Times New Roman" w:hAnsi="Verdana" w:cs="Times New Roman"/>
      <w:b/>
      <w:bCs/>
      <w:color w:val="00800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1665A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1665A"/>
    <w:pPr>
      <w:spacing w:before="1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">
    <w:name w:val="prim"/>
    <w:basedOn w:val="a"/>
    <w:rsid w:val="0031665A"/>
    <w:pPr>
      <w:spacing w:before="192" w:after="0" w:line="240" w:lineRule="auto"/>
    </w:pPr>
    <w:rPr>
      <w:rFonts w:ascii="Verdana" w:eastAsia="Times New Roman" w:hAnsi="Verdana" w:cs="Times New Roman"/>
      <w:sz w:val="15"/>
      <w:szCs w:val="15"/>
    </w:rPr>
  </w:style>
  <w:style w:type="character" w:styleId="a5">
    <w:name w:val="Strong"/>
    <w:basedOn w:val="a0"/>
    <w:uiPriority w:val="22"/>
    <w:qFormat/>
    <w:rsid w:val="0031665A"/>
    <w:rPr>
      <w:b/>
      <w:bCs/>
    </w:rPr>
  </w:style>
  <w:style w:type="character" w:styleId="a6">
    <w:name w:val="Emphasis"/>
    <w:basedOn w:val="a0"/>
    <w:uiPriority w:val="20"/>
    <w:qFormat/>
    <w:rsid w:val="003166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av_ShowResource(0,%20%2270B21D90-0A01-000A-0017-7E34C23ED551%22,%20%22ResWindow%22,%20self,%20%22" TargetMode="External"/><Relationship Id="rId13" Type="http://schemas.openxmlformats.org/officeDocument/2006/relationships/image" Target="media/image2.jpeg"/><Relationship Id="rId18" Type="http://schemas.openxmlformats.org/officeDocument/2006/relationships/hyperlink" Target="javascript:Nav_ShowResource(0,%20%2245E1171A-2AD1-474F-B68E-CE23D48EB08E%22,%20%22ResWindow%22,%20self,%20%22" TargetMode="External"/><Relationship Id="rId26" Type="http://schemas.openxmlformats.org/officeDocument/2006/relationships/hyperlink" Target="javascript:Nav_ShowResource(0,%20%2270B21D90-0A01-000A-0017-7E34C23ED551%22,%20%22ResWindow%22,%20self,%20%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Nav_ShowResource(0,%20%224FA15A9B-52F0-4A34-8A4D-CF36A0E7D64F%22,%20%22ResWindow%22,%20self,%20%22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Nav_ShowResource(0,%20%22D8C573A0-7D4B-4B04-9545-D2DF9C1AD925%22,%20%22ResWindow%22,%20self,%20%22%22)" TargetMode="External"/><Relationship Id="rId12" Type="http://schemas.openxmlformats.org/officeDocument/2006/relationships/hyperlink" Target="javascript:Nav_ShowResource(0,%20%2270B21D90-0A01-000A-0017-7E34C23ED551%22,%20%22ResWindow%22,%20self,%20%22" TargetMode="External"/><Relationship Id="rId17" Type="http://schemas.openxmlformats.org/officeDocument/2006/relationships/image" Target="media/image5.gif"/><Relationship Id="rId25" Type="http://schemas.openxmlformats.org/officeDocument/2006/relationships/hyperlink" Target="javascript:Nav_ShowResource(0,%20%22D6DD46FB-ECBE-44AF-B46A-C712C2E04FF5%22,%20%22ResWindow%22,%20self,%20%22" TargetMode="External"/><Relationship Id="rId33" Type="http://schemas.openxmlformats.org/officeDocument/2006/relationships/hyperlink" Target="javascript:Nav_ShowResource(0,%20%2245E1171A-2AD1-474F-B68E-CE23D48EB08E%22,%20%22ResWindow%22,%20self,%20%22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Nav_ShowResource(0,%20%2245E1171A-2AD1-474F-B68E-CE23D48EB08E%22,%20%22ResWindow%22,%20self,%20%22" TargetMode="External"/><Relationship Id="rId20" Type="http://schemas.openxmlformats.org/officeDocument/2006/relationships/hyperlink" Target="javascript:Nav_ShowResource(0,%20%228B457D13-1BC5-41B3-BE83-9EF70FA0E312%22,%20%22ResWindow%22,%20self,%20%22" TargetMode="External"/><Relationship Id="rId29" Type="http://schemas.openxmlformats.org/officeDocument/2006/relationships/hyperlink" Target="javascript:Nav_ShowResource(0,%20%2245E1171A-2AD1-474F-B68E-CE23D48EB08E%22,%20%22ResWindow%22,%20self,%20%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Nav_ShowResource(0,%20%2270B21D90-0A01-000A-0017-7E34C23ED551%22,%20%22ResWindow%22,%20self,%20%22" TargetMode="External"/><Relationship Id="rId24" Type="http://schemas.openxmlformats.org/officeDocument/2006/relationships/image" Target="media/image7.gif"/><Relationship Id="rId32" Type="http://schemas.openxmlformats.org/officeDocument/2006/relationships/hyperlink" Target="javascript:Nav_ShowResource(0,%20%228B457D13-1BC5-41B3-BE83-9EF70FA0E312%22,%20%22ResWindow%22,%20self,%20%22" TargetMode="External"/><Relationship Id="rId5" Type="http://schemas.openxmlformats.org/officeDocument/2006/relationships/hyperlink" Target="javascript:Nav_ShowResource(0,%20%2245E1171A-2AD1-474F-B68E-CE23D48EB08E%22,%20%22ResWindow%22,%20self,%20%22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6.jpeg"/><Relationship Id="rId28" Type="http://schemas.openxmlformats.org/officeDocument/2006/relationships/hyperlink" Target="javascript:Nav_ShowResource(0,%20%22781AB62F-5307-4245-9FC1-CA8259B041CE%22,%20%22ResWindow%22,%20self,%20%22" TargetMode="External"/><Relationship Id="rId10" Type="http://schemas.openxmlformats.org/officeDocument/2006/relationships/hyperlink" Target="javascript:Nav_ShowResource(0,%20%2270B21D90-0A01-000A-0017-7E34C23ED551%22,%20%22ResWindow%22,%20self,%20%22" TargetMode="External"/><Relationship Id="rId19" Type="http://schemas.openxmlformats.org/officeDocument/2006/relationships/hyperlink" Target="javascript:Nav_ShowResource(0,%20%22AC35C769-0A01-000A-0055-EA270BEF7542%22,%20%22ResWindow%22,%20self,%20%22%22)" TargetMode="External"/><Relationship Id="rId31" Type="http://schemas.openxmlformats.org/officeDocument/2006/relationships/hyperlink" Target="javascript:Nav_ShowResource(0,%20%228B457D13-1BC5-41B3-BE83-9EF70FA0E312%22,%20%22ResWindow%22,%20self,%20%22" TargetMode="External"/><Relationship Id="rId4" Type="http://schemas.openxmlformats.org/officeDocument/2006/relationships/hyperlink" Target="javascript:Nav_ShowResource(0,%20%221B95265E-9DB9-4FFD-98FA-305D8ED304BE%22,%20%22ResWindow%22,%20self,%20%22" TargetMode="External"/><Relationship Id="rId9" Type="http://schemas.openxmlformats.org/officeDocument/2006/relationships/hyperlink" Target="javascript:Nav_ShowResource(0,%20%2207FBA901-DCA7-4641-9DA9-131961F81F18%22,%20%22ResWindow%22,%20self,%20%22" TargetMode="External"/><Relationship Id="rId14" Type="http://schemas.openxmlformats.org/officeDocument/2006/relationships/image" Target="media/image3.jpeg"/><Relationship Id="rId22" Type="http://schemas.openxmlformats.org/officeDocument/2006/relationships/hyperlink" Target="javascript:Nav_ShowResource(0,%20%2270B21D90-0A01-000A-0017-7E34C23ED551%22,%20%22ResWindow%22,%20self,%20%22" TargetMode="External"/><Relationship Id="rId27" Type="http://schemas.openxmlformats.org/officeDocument/2006/relationships/image" Target="media/image8.gif"/><Relationship Id="rId30" Type="http://schemas.openxmlformats.org/officeDocument/2006/relationships/hyperlink" Target="javascript:Nav_ShowResource(0,%20%22D8C573A0-7D4B-4B04-9545-D2DF9C1AD925%22,%20%22ResWindow%22,%20self,%20%22%22)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2295</Words>
  <Characters>13083</Characters>
  <Application>Microsoft Office Word</Application>
  <DocSecurity>0</DocSecurity>
  <Lines>109</Lines>
  <Paragraphs>30</Paragraphs>
  <ScaleCrop>false</ScaleCrop>
  <Company>МОУ "СОШ №4"</Company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Порезанова В.П.</dc:creator>
  <cp:keywords/>
  <dc:description/>
  <cp:lastModifiedBy>Порезанова В.П.</cp:lastModifiedBy>
  <cp:revision>3</cp:revision>
  <dcterms:created xsi:type="dcterms:W3CDTF">2002-01-01T05:45:00Z</dcterms:created>
  <dcterms:modified xsi:type="dcterms:W3CDTF">2002-01-01T05:46:00Z</dcterms:modified>
</cp:coreProperties>
</file>